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6598E" w:rsidRDefault="00C41A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222222"/>
        </w:rPr>
      </w:pPr>
      <w:r>
        <w:rPr>
          <w:color w:val="000000"/>
        </w:rPr>
        <w:t>•</w:t>
      </w:r>
      <w:r>
        <w:rPr>
          <w:color w:val="222222"/>
        </w:rPr>
        <w:t>Caricare tabella con il calcolo della PST dell'Azienda alla data della Domanda di Sostegno se non contenuto nel Piano aziendale.</w:t>
      </w:r>
    </w:p>
    <w:p w14:paraId="00000002" w14:textId="77777777" w:rsidR="0026598E" w:rsidRDefault="00C41A90">
      <w:pPr>
        <w:widowControl w:val="0"/>
        <w:shd w:val="clear" w:color="auto" w:fill="FFFFFF"/>
        <w:spacing w:line="331" w:lineRule="auto"/>
      </w:pPr>
      <w:r>
        <w:t>Qualora al momento della Domanda di Sostegno l'Azienda non raggiunga la PST minima prevista dal Bando, allegare dichiarazione d</w:t>
      </w:r>
      <w:r>
        <w:t xml:space="preserve">el Tecnico inerente il calcolo della PST minima che l'Azienda raggiungerà a fine Piano. In entrambi i casi vanno presi a riferimento i valori di PST di cui all’Allegato A-3 del Bando. </w:t>
      </w:r>
    </w:p>
    <w:p w14:paraId="00000003" w14:textId="77777777" w:rsidR="0026598E" w:rsidRDefault="0026598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4" w14:textId="77777777" w:rsidR="0026598E" w:rsidRDefault="00C41A9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Per le produzioni trasformate e commercializzate direttamente dall’Azi</w:t>
      </w:r>
      <w:r>
        <w:rPr>
          <w:color w:val="000000"/>
        </w:rPr>
        <w:t>enda (esclusi vino ed olio per i quali sono stati definiti i valori nell’allegato A-3) la produzione standard può essere sostituita da: documentazione fiscale attestante i ricavi relativa all'anno precedente oppure dai listini CCIAA dell'Umbria o regioni l</w:t>
      </w:r>
      <w:r>
        <w:rPr>
          <w:color w:val="000000"/>
        </w:rPr>
        <w:t xml:space="preserve">imitrofe oppure dall'analisi di mercato riferita ai tre anni precedenti alla presentazione della domanda. </w:t>
      </w:r>
    </w:p>
    <w:p w14:paraId="00000005" w14:textId="77777777" w:rsidR="0026598E" w:rsidRDefault="00C41A9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Per produzioni non presenti nell’allegato A-3 del bando, le PST possono essere calcolate sulla base di listini CCIAA dell'Umbria o regioni limitrofe </w:t>
      </w:r>
      <w:r>
        <w:t>oppure dall'analisi di mercato riferita ai tre anni precedenti alla presentazione della domanda.</w:t>
      </w:r>
    </w:p>
    <w:p w14:paraId="00000006" w14:textId="77777777" w:rsidR="0026598E" w:rsidRDefault="0026598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7" w14:textId="77777777" w:rsidR="0026598E" w:rsidRDefault="0026598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8" w14:textId="307B1211" w:rsidR="0026598E" w:rsidRDefault="00C41A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 xml:space="preserve">Rispetto del </w:t>
      </w:r>
      <w:r>
        <w:t>T</w:t>
      </w:r>
      <w:r>
        <w:rPr>
          <w:color w:val="000000"/>
        </w:rPr>
        <w:t>argeting aziendale</w:t>
      </w:r>
    </w:p>
    <w:p w14:paraId="00000009" w14:textId="77777777" w:rsidR="0026598E" w:rsidRDefault="0026598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6598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8E"/>
    <w:rsid w:val="0026598E"/>
    <w:rsid w:val="00C4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D244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2025-04-04T10:19:00Z</dcterms:created>
  <dcterms:modified xsi:type="dcterms:W3CDTF">2025-04-04T10:28:00Z</dcterms:modified>
</cp:coreProperties>
</file>